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68" w:rsidRDefault="00D81068" w:rsidP="00D81068">
      <w:r>
        <w:t xml:space="preserve">Medicatie toegepast bij Clusterhoofdpijn, zowel met Nederlandse als Belgische (merk)namen. </w:t>
      </w:r>
    </w:p>
    <w:p w:rsidR="00D81068" w:rsidRDefault="00D81068" w:rsidP="00D81068"/>
    <w:p w:rsidR="00D81068" w:rsidRDefault="00D81068" w:rsidP="00D81068">
      <w:r>
        <w:t>•</w:t>
      </w:r>
      <w:r>
        <w:tab/>
        <w:t>Zuurstof</w:t>
      </w:r>
    </w:p>
    <w:p w:rsidR="00D81068" w:rsidRDefault="00D81068" w:rsidP="00D81068">
      <w:r>
        <w:t>•</w:t>
      </w:r>
      <w:r>
        <w:tab/>
        <w:t xml:space="preserve">Sumatriptan, ook bekend als; </w:t>
      </w:r>
      <w:r>
        <w:br/>
        <w:t xml:space="preserve"> </w:t>
      </w:r>
      <w:r>
        <w:tab/>
      </w:r>
      <w:r>
        <w:t xml:space="preserve">Imigran, Imitrex, </w:t>
      </w:r>
      <w:bookmarkStart w:id="0" w:name="_GoBack"/>
      <w:bookmarkEnd w:id="0"/>
    </w:p>
    <w:p w:rsidR="00D81068" w:rsidRDefault="00D81068" w:rsidP="00D81068">
      <w:pPr>
        <w:ind w:left="705" w:hanging="705"/>
      </w:pPr>
      <w:r>
        <w:t>•</w:t>
      </w:r>
      <w:r>
        <w:tab/>
        <w:t xml:space="preserve">Rizatriptan ook bekend als; </w:t>
      </w:r>
      <w:r>
        <w:br/>
      </w:r>
      <w:r>
        <w:t xml:space="preserve">Maxalt </w:t>
      </w:r>
    </w:p>
    <w:p w:rsidR="00D81068" w:rsidRDefault="00D81068" w:rsidP="00D81068">
      <w:pPr>
        <w:ind w:left="705" w:hanging="705"/>
      </w:pPr>
      <w:r>
        <w:t>•</w:t>
      </w:r>
      <w:r>
        <w:tab/>
        <w:t xml:space="preserve">Naratriptan, ook bekend als; </w:t>
      </w:r>
      <w:r>
        <w:br/>
      </w:r>
      <w:r>
        <w:t xml:space="preserve">Naramig </w:t>
      </w:r>
    </w:p>
    <w:p w:rsidR="00D81068" w:rsidRDefault="00D81068" w:rsidP="00D81068">
      <w:pPr>
        <w:ind w:left="705" w:hanging="705"/>
      </w:pPr>
      <w:r>
        <w:t>•</w:t>
      </w:r>
      <w:r>
        <w:tab/>
        <w:t xml:space="preserve">Eletriptan, ook bekend als; </w:t>
      </w:r>
      <w:r>
        <w:br/>
      </w:r>
      <w:r>
        <w:t xml:space="preserve">Relert, Relpax </w:t>
      </w:r>
    </w:p>
    <w:p w:rsidR="00D81068" w:rsidRDefault="00D81068" w:rsidP="00D81068">
      <w:pPr>
        <w:ind w:left="705" w:hanging="705"/>
      </w:pPr>
      <w:r>
        <w:t>•</w:t>
      </w:r>
      <w:r>
        <w:tab/>
        <w:t xml:space="preserve">Verapamil, ook bekend als; </w:t>
      </w:r>
      <w:r>
        <w:br/>
      </w:r>
      <w:r>
        <w:t xml:space="preserve">Isoptin, Lodixal </w:t>
      </w:r>
    </w:p>
    <w:p w:rsidR="00D81068" w:rsidRDefault="00D81068" w:rsidP="00D81068">
      <w:pPr>
        <w:ind w:left="705" w:hanging="705"/>
      </w:pPr>
      <w:r>
        <w:t>•</w:t>
      </w:r>
      <w:r>
        <w:tab/>
        <w:t xml:space="preserve">Methysergide, ook bekend als; </w:t>
      </w:r>
      <w:r>
        <w:br/>
      </w:r>
      <w:r>
        <w:t xml:space="preserve">Deseril, Dixarit, Sandomigran </w:t>
      </w:r>
    </w:p>
    <w:p w:rsidR="00D81068" w:rsidRDefault="00D81068" w:rsidP="00D81068">
      <w:pPr>
        <w:ind w:left="705" w:hanging="705"/>
      </w:pPr>
      <w:r>
        <w:t>•</w:t>
      </w:r>
      <w:r>
        <w:tab/>
        <w:t xml:space="preserve">Lithium, ook bekend als; </w:t>
      </w:r>
      <w:r>
        <w:br/>
      </w:r>
      <w:r>
        <w:t xml:space="preserve">Litarex, Camcolit, Priadel, Maniprex </w:t>
      </w:r>
    </w:p>
    <w:p w:rsidR="00D81068" w:rsidRDefault="00D81068" w:rsidP="00D81068">
      <w:pPr>
        <w:ind w:left="705" w:hanging="705"/>
      </w:pPr>
      <w:r>
        <w:t>•</w:t>
      </w:r>
      <w:r>
        <w:tab/>
        <w:t xml:space="preserve">Prednison ook bekend als; </w:t>
      </w:r>
      <w:r>
        <w:br/>
      </w:r>
      <w:r>
        <w:t xml:space="preserve">Medrol, Di-adreson, Codesol, Lodotra, Predforte, Ultracortenol </w:t>
      </w:r>
    </w:p>
    <w:p w:rsidR="00D81068" w:rsidRDefault="00D81068" w:rsidP="00D81068">
      <w:pPr>
        <w:ind w:left="705" w:hanging="705"/>
      </w:pPr>
      <w:r>
        <w:t>•</w:t>
      </w:r>
      <w:r>
        <w:tab/>
      </w:r>
      <w:r>
        <w:t xml:space="preserve">Carbamazepine, ook bekend als: </w:t>
      </w:r>
      <w:r>
        <w:br/>
      </w:r>
      <w:r>
        <w:t xml:space="preserve">Tegretol </w:t>
      </w:r>
    </w:p>
    <w:p w:rsidR="00D81068" w:rsidRDefault="00D81068" w:rsidP="00D81068">
      <w:pPr>
        <w:ind w:left="705" w:hanging="705"/>
      </w:pPr>
      <w:r>
        <w:t>•</w:t>
      </w:r>
      <w:r>
        <w:tab/>
        <w:t xml:space="preserve">Quetiapine, ook bekend als; </w:t>
      </w:r>
      <w:r>
        <w:br/>
      </w:r>
      <w:r>
        <w:t xml:space="preserve">Seroquel </w:t>
      </w:r>
    </w:p>
    <w:p w:rsidR="00D81068" w:rsidRDefault="00D81068" w:rsidP="00D81068">
      <w:pPr>
        <w:ind w:left="705" w:hanging="705"/>
      </w:pPr>
      <w:r>
        <w:t>•</w:t>
      </w:r>
      <w:r>
        <w:tab/>
        <w:t xml:space="preserve">Lamotrigine, ook bekend als; </w:t>
      </w:r>
      <w:r>
        <w:br/>
      </w:r>
      <w:r>
        <w:t xml:space="preserve">Lamictal, Lambipol </w:t>
      </w:r>
    </w:p>
    <w:p w:rsidR="00D81068" w:rsidRPr="00D81068" w:rsidRDefault="00D81068" w:rsidP="00D81068">
      <w:pPr>
        <w:ind w:left="705" w:hanging="705"/>
      </w:pPr>
      <w:r>
        <w:t>•</w:t>
      </w:r>
      <w:r>
        <w:tab/>
        <w:t xml:space="preserve">Indometacine, ook bekend als; </w:t>
      </w:r>
      <w:r>
        <w:br/>
      </w:r>
      <w:r w:rsidRPr="00D81068">
        <w:t xml:space="preserve">Indocid, Docidium, Sportflex, Luiflex, Indocollyre </w:t>
      </w:r>
    </w:p>
    <w:p w:rsidR="00D81068" w:rsidRDefault="00D81068" w:rsidP="00D81068">
      <w:pPr>
        <w:ind w:left="705" w:hanging="705"/>
      </w:pPr>
      <w:r>
        <w:t>•</w:t>
      </w:r>
      <w:r>
        <w:tab/>
      </w:r>
      <w:r>
        <w:t xml:space="preserve">Valproïnezuur, ook bekend als; </w:t>
      </w:r>
      <w:r>
        <w:br/>
      </w:r>
      <w:r>
        <w:t xml:space="preserve">Depakine, Natriumvalproaat, Convulex; Valproate </w:t>
      </w:r>
    </w:p>
    <w:p w:rsidR="00D81068" w:rsidRDefault="00D81068" w:rsidP="00D81068">
      <w:pPr>
        <w:ind w:left="705" w:hanging="705"/>
      </w:pPr>
      <w:r>
        <w:t>•</w:t>
      </w:r>
      <w:r>
        <w:tab/>
        <w:t xml:space="preserve">Topiramaat, ook bekend als; </w:t>
      </w:r>
      <w:r>
        <w:br/>
      </w:r>
      <w:r>
        <w:t xml:space="preserve">Topamax </w:t>
      </w:r>
    </w:p>
    <w:p w:rsidR="00D81068" w:rsidRDefault="00D81068" w:rsidP="00D81068">
      <w:pPr>
        <w:ind w:left="705" w:hanging="705"/>
      </w:pPr>
      <w:r>
        <w:t>•</w:t>
      </w:r>
      <w:r>
        <w:tab/>
        <w:t xml:space="preserve">Medrol, ook bekend als; </w:t>
      </w:r>
      <w:r>
        <w:br/>
      </w:r>
      <w:r>
        <w:t xml:space="preserve">Depo-medrol; Solu-medrol </w:t>
      </w:r>
    </w:p>
    <w:p w:rsidR="00D81068" w:rsidRDefault="00D81068" w:rsidP="00D81068">
      <w:pPr>
        <w:ind w:left="705" w:hanging="705"/>
      </w:pPr>
      <w:r>
        <w:lastRenderedPageBreak/>
        <w:t>•</w:t>
      </w:r>
      <w:r>
        <w:tab/>
        <w:t xml:space="preserve">Ketamine, ook bekend als; </w:t>
      </w:r>
      <w:r>
        <w:br/>
      </w:r>
      <w:r>
        <w:t xml:space="preserve">Ketalar, Ketanest </w:t>
      </w:r>
    </w:p>
    <w:p w:rsidR="00D81068" w:rsidRDefault="00D81068" w:rsidP="00D81068">
      <w:pPr>
        <w:ind w:left="705" w:hanging="705"/>
      </w:pPr>
      <w:r>
        <w:t>•</w:t>
      </w:r>
      <w:r>
        <w:tab/>
        <w:t xml:space="preserve">Melatonine, ook bekend als; </w:t>
      </w:r>
      <w:r>
        <w:br/>
      </w:r>
      <w:r>
        <w:t xml:space="preserve">Circadin </w:t>
      </w:r>
    </w:p>
    <w:p w:rsidR="00D81068" w:rsidRDefault="00D81068" w:rsidP="00D81068">
      <w:pPr>
        <w:ind w:left="705" w:hanging="705"/>
      </w:pPr>
      <w:r>
        <w:t>•</w:t>
      </w:r>
      <w:r>
        <w:tab/>
        <w:t xml:space="preserve">Tramadol, ook bekend als; </w:t>
      </w:r>
      <w:r>
        <w:br/>
      </w:r>
      <w:r>
        <w:t xml:space="preserve">Adolonta, Anodol, Boldol, Contramal, Crispin, Dolol, Dolzam, Dromadol, Ixprim, Lumidol, Mandolgin, Nobligan, Siverol, Tiparol, Topalgic, Tradolan, Tradonal, Tradnol, Tradolie, Tralgit, Tramacet, Tramadin, Tramake, Tramagetic, Tramal, Tramalgic, Tramium, Tramundal, Trodon, Ultracet, Ultram, Zaldiar, Zamadol, Zydol, Zytram en Zytrim </w:t>
      </w:r>
    </w:p>
    <w:p w:rsidR="00D81068" w:rsidRDefault="00D81068" w:rsidP="00D81068">
      <w:pPr>
        <w:ind w:left="705" w:hanging="705"/>
      </w:pPr>
      <w:r>
        <w:t>•</w:t>
      </w:r>
      <w:r>
        <w:tab/>
        <w:t xml:space="preserve">Morfine, ook bekend als; </w:t>
      </w:r>
      <w:r>
        <w:br/>
      </w:r>
      <w:r>
        <w:t xml:space="preserve">MS Contin, MSIR, Avinza, Kadian, Oramorph, Roxanol, </w:t>
      </w:r>
    </w:p>
    <w:p w:rsidR="00D81068" w:rsidRDefault="00D81068" w:rsidP="00D81068">
      <w:pPr>
        <w:ind w:left="705" w:hanging="705"/>
      </w:pPr>
      <w:r>
        <w:t>•</w:t>
      </w:r>
      <w:r>
        <w:tab/>
        <w:t>Ergotamine, ook bekend als</w:t>
      </w:r>
      <w:r>
        <w:t xml:space="preserve">; </w:t>
      </w:r>
      <w:r>
        <w:br/>
      </w:r>
      <w:r>
        <w:t xml:space="preserve">Diergo; Cafergot (combinatie Ergotamine en cafeïne) </w:t>
      </w:r>
    </w:p>
    <w:p w:rsidR="00D81068" w:rsidRDefault="00D81068" w:rsidP="00D81068">
      <w:pPr>
        <w:ind w:left="705" w:hanging="705"/>
      </w:pPr>
      <w:r>
        <w:t>•</w:t>
      </w:r>
      <w:r>
        <w:tab/>
        <w:t xml:space="preserve">Paracetamol, ook bekend als; </w:t>
      </w:r>
      <w:r>
        <w:br/>
      </w:r>
      <w:r>
        <w:t xml:space="preserve">Dafalgan; Panadol; Apc; Ppc </w:t>
      </w:r>
    </w:p>
    <w:p w:rsidR="00D81068" w:rsidRDefault="00D81068" w:rsidP="00D81068">
      <w:pPr>
        <w:ind w:left="705" w:hanging="705"/>
      </w:pPr>
      <w:r>
        <w:t>•</w:t>
      </w:r>
      <w:r>
        <w:tab/>
        <w:t xml:space="preserve">Ibuprofen, ook bekend als: </w:t>
      </w:r>
      <w:r>
        <w:br/>
      </w:r>
      <w:r>
        <w:t xml:space="preserve">Brufen; Ibumed; Malafene; Nurofebryl; Nurofen; Optalidon; Perviam; Spidifen; Epsilon; Dolofin; Buprophar; Advil-mono; Adulfen lysine </w:t>
      </w:r>
    </w:p>
    <w:p w:rsidR="00D81068" w:rsidRDefault="00D81068" w:rsidP="00D81068">
      <w:pPr>
        <w:ind w:left="705" w:hanging="705"/>
      </w:pPr>
      <w:r>
        <w:t>•</w:t>
      </w:r>
      <w:r>
        <w:tab/>
        <w:t xml:space="preserve">Gabapentine, ook bekend als; </w:t>
      </w:r>
      <w:r>
        <w:br/>
      </w:r>
      <w:r>
        <w:t>Neurontin</w:t>
      </w:r>
    </w:p>
    <w:p w:rsidR="00D81068" w:rsidRDefault="00D81068" w:rsidP="00D81068">
      <w:pPr>
        <w:ind w:left="705" w:hanging="705"/>
      </w:pPr>
      <w:r>
        <w:t>•</w:t>
      </w:r>
      <w:r>
        <w:tab/>
        <w:t xml:space="preserve">Candesartan, ook bekend als; </w:t>
      </w:r>
      <w:r>
        <w:br/>
      </w:r>
      <w:r>
        <w:t>Atacand, Cilexetil</w:t>
      </w:r>
    </w:p>
    <w:p w:rsidR="00D81068" w:rsidRDefault="00D81068" w:rsidP="00D81068">
      <w:pPr>
        <w:ind w:left="705" w:hanging="705"/>
      </w:pPr>
      <w:r>
        <w:t>•</w:t>
      </w:r>
      <w:r>
        <w:tab/>
        <w:t xml:space="preserve">Fentanyl, ook bekend als; </w:t>
      </w:r>
      <w:r>
        <w:br/>
      </w:r>
      <w:r>
        <w:t>Durogesic</w:t>
      </w:r>
    </w:p>
    <w:p w:rsidR="00D81068" w:rsidRDefault="00D81068" w:rsidP="00D81068">
      <w:pPr>
        <w:ind w:left="705" w:hanging="705"/>
      </w:pPr>
      <w:r>
        <w:t>•</w:t>
      </w:r>
      <w:r>
        <w:tab/>
        <w:t xml:space="preserve">Buprenorfine, ook bekend als; </w:t>
      </w:r>
      <w:r>
        <w:br/>
      </w:r>
      <w:r>
        <w:t>Butrans</w:t>
      </w:r>
    </w:p>
    <w:p w:rsidR="00D81068" w:rsidRDefault="00D81068" w:rsidP="00D81068">
      <w:pPr>
        <w:ind w:left="705" w:hanging="705"/>
      </w:pPr>
      <w:r>
        <w:t>•</w:t>
      </w:r>
      <w:r>
        <w:tab/>
        <w:t xml:space="preserve">Oxycodon, ook bekend als; </w:t>
      </w:r>
      <w:r>
        <w:br/>
      </w:r>
      <w:r>
        <w:t xml:space="preserve">OxyNorm, OxyContin, </w:t>
      </w:r>
    </w:p>
    <w:p w:rsidR="00D81068" w:rsidRDefault="00D81068" w:rsidP="00D81068">
      <w:r>
        <w:t xml:space="preserve"> </w:t>
      </w:r>
    </w:p>
    <w:p w:rsidR="00E2150C" w:rsidRDefault="00E2150C"/>
    <w:sectPr w:rsidR="00E21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68"/>
    <w:rsid w:val="00D81068"/>
    <w:rsid w:val="00E2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Riemeijer</dc:creator>
  <cp:keywords/>
  <dc:description/>
  <cp:lastModifiedBy>Riemeijer</cp:lastModifiedBy>
  <cp:revision>1</cp:revision>
  <dcterms:created xsi:type="dcterms:W3CDTF">2017-05-03T07:45:00Z</dcterms:created>
  <dcterms:modified xsi:type="dcterms:W3CDTF">2017-05-03T07:50:00Z</dcterms:modified>
</cp:coreProperties>
</file>